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09" w:rsidRDefault="0081021E" w:rsidP="00453509">
      <w:pPr>
        <w:spacing w:after="0"/>
        <w:jc w:val="center"/>
        <w:rPr>
          <w:b/>
          <w:sz w:val="24"/>
        </w:rPr>
      </w:pPr>
      <w:r w:rsidRPr="0081021E">
        <w:rPr>
          <w:b/>
          <w:sz w:val="24"/>
        </w:rPr>
        <w:t xml:space="preserve">Öffentliche Konsultation zum 1. Entwurf des </w:t>
      </w:r>
      <w:r w:rsidR="00453509">
        <w:rPr>
          <w:b/>
          <w:sz w:val="24"/>
        </w:rPr>
        <w:t>Managementplans für das FFH-Gebiet</w:t>
      </w:r>
      <w:r w:rsidRPr="0081021E">
        <w:rPr>
          <w:b/>
          <w:sz w:val="24"/>
        </w:rPr>
        <w:t xml:space="preserve"> „</w:t>
      </w:r>
      <w:r w:rsidR="002A5A07">
        <w:rPr>
          <w:b/>
          <w:sz w:val="24"/>
        </w:rPr>
        <w:t>Leue-Wilder See</w:t>
      </w:r>
      <w:r w:rsidRPr="0081021E">
        <w:rPr>
          <w:b/>
          <w:sz w:val="24"/>
        </w:rPr>
        <w:t xml:space="preserve">“ </w:t>
      </w:r>
      <w:r w:rsidR="00453509">
        <w:rPr>
          <w:b/>
          <w:sz w:val="24"/>
        </w:rPr>
        <w:t xml:space="preserve">(FFH </w:t>
      </w:r>
      <w:r w:rsidR="002A5A07">
        <w:rPr>
          <w:b/>
          <w:sz w:val="24"/>
        </w:rPr>
        <w:t>2</w:t>
      </w:r>
      <w:r w:rsidR="00453509">
        <w:rPr>
          <w:b/>
          <w:sz w:val="24"/>
        </w:rPr>
        <w:t xml:space="preserve">44) </w:t>
      </w:r>
    </w:p>
    <w:p w:rsidR="00BB06D6" w:rsidRPr="0081021E" w:rsidRDefault="0081021E" w:rsidP="0081021E">
      <w:pPr>
        <w:jc w:val="center"/>
        <w:rPr>
          <w:b/>
          <w:sz w:val="24"/>
        </w:rPr>
      </w:pPr>
      <w:r w:rsidRPr="0081021E">
        <w:rPr>
          <w:b/>
          <w:sz w:val="24"/>
        </w:rPr>
        <w:t xml:space="preserve">vom </w:t>
      </w:r>
      <w:r w:rsidR="002A5A07">
        <w:rPr>
          <w:b/>
          <w:sz w:val="24"/>
        </w:rPr>
        <w:t>26.09</w:t>
      </w:r>
      <w:r w:rsidRPr="0081021E">
        <w:rPr>
          <w:b/>
          <w:sz w:val="24"/>
        </w:rPr>
        <w:t xml:space="preserve">.2019 bis </w:t>
      </w:r>
      <w:r w:rsidR="002A5A07">
        <w:rPr>
          <w:b/>
          <w:sz w:val="24"/>
        </w:rPr>
        <w:t>24.10</w:t>
      </w:r>
      <w:r w:rsidRPr="0081021E">
        <w:rPr>
          <w:b/>
          <w:sz w:val="24"/>
        </w:rPr>
        <w:t>.2019</w:t>
      </w:r>
    </w:p>
    <w:p w:rsidR="0081021E" w:rsidRPr="00453509" w:rsidRDefault="0081021E">
      <w:pPr>
        <w:rPr>
          <w:i/>
        </w:rPr>
      </w:pPr>
      <w:r w:rsidRPr="00453509">
        <w:rPr>
          <w:i/>
        </w:rPr>
        <w:t>Sie können dieses Formblatt nutzen, um allgemeine oder kapitelspezifische Hinweise und/oder konkrete Änderungsvorschläge zum 1. Entwurf zu äußern. Diese werden im 2. Entwurf bzw. in der Abschlussfassung des Plans berücksichtigt.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394"/>
        <w:gridCol w:w="6664"/>
      </w:tblGrid>
      <w:tr w:rsidR="00453509" w:rsidTr="00037CE9">
        <w:trPr>
          <w:tblHeader/>
        </w:trPr>
        <w:tc>
          <w:tcPr>
            <w:tcW w:w="14319" w:type="dxa"/>
            <w:gridSpan w:val="4"/>
            <w:shd w:val="clear" w:color="auto" w:fill="69D969"/>
            <w:vAlign w:val="center"/>
          </w:tcPr>
          <w:p w:rsidR="00453509" w:rsidRPr="00453509" w:rsidRDefault="002A5A07" w:rsidP="002A5A07">
            <w:pPr>
              <w:spacing w:before="120" w:after="120" w:line="288" w:lineRule="auto"/>
              <w:rPr>
                <w:b/>
              </w:rPr>
            </w:pPr>
            <w:r>
              <w:rPr>
                <w:b/>
              </w:rPr>
              <w:t>1. Entwurf (Stand: 26</w:t>
            </w:r>
            <w:r w:rsidR="00453509" w:rsidRPr="00453509">
              <w:rPr>
                <w:b/>
              </w:rPr>
              <w:t>.0</w:t>
            </w:r>
            <w:r>
              <w:rPr>
                <w:b/>
              </w:rPr>
              <w:t>9</w:t>
            </w:r>
            <w:r w:rsidR="00453509" w:rsidRPr="00453509">
              <w:rPr>
                <w:b/>
              </w:rPr>
              <w:t>.2019) des Managementplans für das FFH-Gebiet „</w:t>
            </w:r>
            <w:r>
              <w:rPr>
                <w:b/>
              </w:rPr>
              <w:t>Leue-Wilder See</w:t>
            </w:r>
            <w:r w:rsidR="00453509" w:rsidRPr="00453509">
              <w:rPr>
                <w:b/>
              </w:rPr>
              <w:t xml:space="preserve">“ (FFH </w:t>
            </w:r>
            <w:r>
              <w:rPr>
                <w:b/>
              </w:rPr>
              <w:t>244</w:t>
            </w:r>
            <w:r w:rsidR="00453509" w:rsidRPr="00453509">
              <w:rPr>
                <w:b/>
              </w:rPr>
              <w:t xml:space="preserve">) </w:t>
            </w:r>
          </w:p>
        </w:tc>
      </w:tr>
      <w:tr w:rsidR="0081021E" w:rsidTr="00037CE9">
        <w:trPr>
          <w:trHeight w:val="697"/>
          <w:tblHeader/>
        </w:trPr>
        <w:tc>
          <w:tcPr>
            <w:tcW w:w="993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Kapitel</w:t>
            </w:r>
            <w:r w:rsidR="00453509" w:rsidRPr="00453509">
              <w:rPr>
                <w:b/>
              </w:rPr>
              <w:t>-Nr.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81021E" w:rsidRPr="00453509" w:rsidRDefault="00037CE9" w:rsidP="00037CE9">
            <w:pPr>
              <w:spacing w:line="288" w:lineRule="auto"/>
              <w:rPr>
                <w:b/>
              </w:rPr>
            </w:pPr>
            <w:r>
              <w:rPr>
                <w:b/>
              </w:rPr>
              <w:t>B</w:t>
            </w:r>
            <w:r w:rsidR="0081021E" w:rsidRPr="00453509">
              <w:rPr>
                <w:b/>
              </w:rPr>
              <w:t>ezeichnung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Hinweise</w:t>
            </w:r>
          </w:p>
        </w:tc>
        <w:tc>
          <w:tcPr>
            <w:tcW w:w="6664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Änderungsvorschläge</w:t>
            </w: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Einleitung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Grundlagen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Lage und Beschre</w:t>
            </w:r>
            <w:r w:rsidRPr="000B2F58">
              <w:t>i</w:t>
            </w:r>
            <w:r w:rsidRPr="000B2F58">
              <w:t>bung des Gebietes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Geschützte Teile von Natur und Landschaft und weitere Schutzg</w:t>
            </w:r>
            <w:r w:rsidRPr="000B2F58">
              <w:t>e</w:t>
            </w:r>
            <w:r w:rsidRPr="000B2F58">
              <w:t>biete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Gebietsrelevante Pl</w:t>
            </w:r>
            <w:r w:rsidRPr="000B2F58">
              <w:t>a</w:t>
            </w:r>
            <w:r w:rsidRPr="000B2F58">
              <w:t>nungen und Projekte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1.4.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Nutzungssituation und Naturschutzmaßna</w:t>
            </w:r>
            <w:r w:rsidRPr="000B2F58">
              <w:t>h</w:t>
            </w:r>
            <w:r w:rsidRPr="000B2F58">
              <w:t>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1.5.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Eigentümerstruktur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1.6.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Biotische Ausstattung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Überblick über die biotische Ausstattung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Lebensraumtypen des Anhangs 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1.6.2.1.</w:t>
            </w:r>
          </w:p>
        </w:tc>
        <w:tc>
          <w:tcPr>
            <w:tcW w:w="2268" w:type="dxa"/>
            <w:vAlign w:val="center"/>
          </w:tcPr>
          <w:p w:rsidR="0081021E" w:rsidRPr="000B2F58" w:rsidRDefault="001C28AE" w:rsidP="00453509">
            <w:pPr>
              <w:spacing w:before="120" w:after="120" w:line="288" w:lineRule="auto"/>
            </w:pPr>
            <w:r w:rsidRPr="001C28AE">
              <w:t>Natürliche eutrophe Seen mit einer Veget</w:t>
            </w:r>
            <w:r w:rsidRPr="001C28AE">
              <w:t>a</w:t>
            </w:r>
            <w:r w:rsidRPr="001C28AE">
              <w:t xml:space="preserve">tion des </w:t>
            </w:r>
            <w:proofErr w:type="spellStart"/>
            <w:r w:rsidRPr="001C28AE">
              <w:rPr>
                <w:i/>
                <w:iCs/>
              </w:rPr>
              <w:t>Magnopot</w:t>
            </w:r>
            <w:r w:rsidRPr="001C28AE">
              <w:rPr>
                <w:i/>
                <w:iCs/>
              </w:rPr>
              <w:t>a</w:t>
            </w:r>
            <w:r w:rsidRPr="001C28AE">
              <w:rPr>
                <w:i/>
                <w:iCs/>
              </w:rPr>
              <w:t>mions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r w:rsidRPr="001C28AE">
              <w:t xml:space="preserve">oder </w:t>
            </w:r>
            <w:r w:rsidRPr="001C28AE">
              <w:rPr>
                <w:i/>
                <w:iCs/>
              </w:rPr>
              <w:t xml:space="preserve">Hydro- </w:t>
            </w:r>
            <w:proofErr w:type="spellStart"/>
            <w:r w:rsidRPr="001C28AE">
              <w:rPr>
                <w:i/>
                <w:iCs/>
              </w:rPr>
              <w:t>charitions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r w:rsidRPr="001C28AE">
              <w:t>(LRT 3150)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1.6.2.2.</w:t>
            </w:r>
          </w:p>
        </w:tc>
        <w:tc>
          <w:tcPr>
            <w:tcW w:w="2268" w:type="dxa"/>
            <w:vAlign w:val="center"/>
          </w:tcPr>
          <w:p w:rsidR="0081021E" w:rsidRPr="000B2F58" w:rsidRDefault="001C28AE" w:rsidP="00453509">
            <w:pPr>
              <w:spacing w:before="120" w:after="120" w:line="288" w:lineRule="auto"/>
            </w:pPr>
            <w:r w:rsidRPr="001C28AE">
              <w:t>Übergangs- und Schwingrasenmoore (LRT 7140)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1.6.2.3.</w:t>
            </w:r>
          </w:p>
        </w:tc>
        <w:tc>
          <w:tcPr>
            <w:tcW w:w="2268" w:type="dxa"/>
            <w:vAlign w:val="center"/>
          </w:tcPr>
          <w:p w:rsidR="0081021E" w:rsidRPr="000B2F58" w:rsidRDefault="001C28AE" w:rsidP="00453509">
            <w:pPr>
              <w:spacing w:before="120" w:after="120" w:line="288" w:lineRule="auto"/>
            </w:pPr>
            <w:r w:rsidRPr="001C28AE">
              <w:t xml:space="preserve">Kalkreiche Sümpfe mit </w:t>
            </w:r>
            <w:proofErr w:type="spellStart"/>
            <w:r w:rsidRPr="001C28AE">
              <w:rPr>
                <w:i/>
                <w:iCs/>
              </w:rPr>
              <w:t>Cladium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proofErr w:type="spellStart"/>
            <w:r w:rsidRPr="001C28AE">
              <w:rPr>
                <w:i/>
                <w:iCs/>
              </w:rPr>
              <w:t>mariscus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r w:rsidRPr="001C28AE">
              <w:t xml:space="preserve">und Arten des </w:t>
            </w:r>
            <w:proofErr w:type="spellStart"/>
            <w:r w:rsidRPr="001C28AE">
              <w:rPr>
                <w:i/>
                <w:iCs/>
              </w:rPr>
              <w:t>Caricion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proofErr w:type="spellStart"/>
            <w:r w:rsidRPr="001C28AE">
              <w:rPr>
                <w:i/>
                <w:iCs/>
              </w:rPr>
              <w:t>davallianae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r w:rsidRPr="001C28AE">
              <w:t>(LRT 7210*)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1C28AE" w:rsidTr="00037CE9">
        <w:trPr>
          <w:trHeight w:hRule="exact" w:val="1871"/>
        </w:trPr>
        <w:tc>
          <w:tcPr>
            <w:tcW w:w="993" w:type="dxa"/>
            <w:vAlign w:val="center"/>
          </w:tcPr>
          <w:p w:rsidR="001C28AE" w:rsidRPr="000B2F58" w:rsidRDefault="001C28AE" w:rsidP="00453509">
            <w:pPr>
              <w:spacing w:before="120" w:after="120" w:line="288" w:lineRule="auto"/>
            </w:pPr>
            <w:r>
              <w:t>1.6.3.4.</w:t>
            </w:r>
          </w:p>
        </w:tc>
        <w:tc>
          <w:tcPr>
            <w:tcW w:w="2268" w:type="dxa"/>
            <w:vAlign w:val="center"/>
          </w:tcPr>
          <w:p w:rsidR="001C28AE" w:rsidRPr="001C28AE" w:rsidRDefault="001C28AE" w:rsidP="00453509">
            <w:pPr>
              <w:spacing w:before="120" w:after="120" w:line="288" w:lineRule="auto"/>
            </w:pPr>
            <w:r w:rsidRPr="001C28AE">
              <w:t>Moorwälder (LRT 91D0*)</w:t>
            </w:r>
          </w:p>
        </w:tc>
        <w:tc>
          <w:tcPr>
            <w:tcW w:w="4394" w:type="dxa"/>
            <w:vAlign w:val="center"/>
          </w:tcPr>
          <w:p w:rsidR="001C28AE" w:rsidRPr="000B2F58" w:rsidRDefault="001C28A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1C28AE" w:rsidRPr="000B2F58" w:rsidRDefault="001C28A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Arten des Anhangs II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1.6.3.1.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Große Moosjungfer (</w:t>
            </w:r>
            <w:proofErr w:type="spellStart"/>
            <w:r w:rsidRPr="00037CE9">
              <w:rPr>
                <w:i/>
              </w:rPr>
              <w:t>Leucorrhinia</w:t>
            </w:r>
            <w:proofErr w:type="spellEnd"/>
            <w:r w:rsidRPr="00037CE9">
              <w:rPr>
                <w:i/>
              </w:rPr>
              <w:t xml:space="preserve"> </w:t>
            </w:r>
            <w:proofErr w:type="spellStart"/>
            <w:r w:rsidRPr="00037CE9">
              <w:rPr>
                <w:i/>
              </w:rPr>
              <w:t>pector</w:t>
            </w:r>
            <w:r w:rsidRPr="00037CE9">
              <w:rPr>
                <w:i/>
              </w:rPr>
              <w:t>a</w:t>
            </w:r>
            <w:r w:rsidRPr="00037CE9">
              <w:rPr>
                <w:i/>
              </w:rPr>
              <w:t>lis</w:t>
            </w:r>
            <w:proofErr w:type="spellEnd"/>
            <w:r w:rsidRPr="000B2F58">
              <w:t>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1.6.4.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Arten des Anhangs IV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1.6.5.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Vogelarten nach A</w:t>
            </w:r>
            <w:r w:rsidRPr="000B2F58">
              <w:t>n</w:t>
            </w:r>
            <w:r w:rsidRPr="000B2F58">
              <w:t>hang I der Voge</w:t>
            </w:r>
            <w:r w:rsidRPr="000B2F58">
              <w:t>l</w:t>
            </w:r>
            <w:r w:rsidRPr="000B2F58">
              <w:t>schutz-Richtlinie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132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1.7.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Korrektur wisse</w:t>
            </w:r>
            <w:r w:rsidRPr="000B2F58">
              <w:t>n</w:t>
            </w:r>
            <w:r w:rsidRPr="000B2F58">
              <w:t>schaftlicher Fehler der Meldung und Ma</w:t>
            </w:r>
            <w:r w:rsidRPr="000B2F58">
              <w:t>ß</w:t>
            </w:r>
            <w:r w:rsidRPr="000B2F58">
              <w:t>stabsanpassung der Gebietsgrenze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100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1.8.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Bedeutung der im Gebiet vorkomme</w:t>
            </w:r>
            <w:r w:rsidRPr="000B2F58">
              <w:t>n</w:t>
            </w:r>
            <w:r w:rsidRPr="000B2F58">
              <w:t>den Lebensraumtypen und Arten für das e</w:t>
            </w:r>
            <w:r w:rsidRPr="000B2F58">
              <w:t>u</w:t>
            </w:r>
            <w:r w:rsidRPr="000B2F58">
              <w:t>ropäische Netz Natura 2000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Grundsätzliche Ziele und Maßnahmen auf Gebietsebene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 für Lebensraumtypen des Anhangs 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1C28AE">
        <w:trPr>
          <w:trHeight w:hRule="exact" w:val="256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2.2.1.</w:t>
            </w:r>
          </w:p>
        </w:tc>
        <w:tc>
          <w:tcPr>
            <w:tcW w:w="2268" w:type="dxa"/>
            <w:vAlign w:val="center"/>
          </w:tcPr>
          <w:p w:rsidR="0081021E" w:rsidRPr="000B2F58" w:rsidRDefault="001C28AE" w:rsidP="00453509">
            <w:pPr>
              <w:spacing w:before="120" w:after="120" w:line="288" w:lineRule="auto"/>
            </w:pPr>
            <w:r w:rsidRPr="001C28AE">
              <w:t>Ziele und Maßnahmen für Natürliche eutr</w:t>
            </w:r>
            <w:r w:rsidRPr="001C28AE">
              <w:t>o</w:t>
            </w:r>
            <w:r w:rsidRPr="001C28AE">
              <w:t xml:space="preserve">phe Seen mit einer Vegetation des </w:t>
            </w:r>
            <w:proofErr w:type="spellStart"/>
            <w:r w:rsidRPr="001C28AE">
              <w:rPr>
                <w:i/>
                <w:iCs/>
              </w:rPr>
              <w:t>Ma</w:t>
            </w:r>
            <w:r w:rsidRPr="001C28AE">
              <w:rPr>
                <w:i/>
                <w:iCs/>
              </w:rPr>
              <w:t>g</w:t>
            </w:r>
            <w:r w:rsidRPr="001C28AE">
              <w:rPr>
                <w:i/>
                <w:iCs/>
              </w:rPr>
              <w:t>nopotamions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r w:rsidRPr="001C28AE">
              <w:t xml:space="preserve">oder </w:t>
            </w:r>
            <w:proofErr w:type="spellStart"/>
            <w:r w:rsidRPr="001C28AE">
              <w:rPr>
                <w:i/>
                <w:iCs/>
              </w:rPr>
              <w:t>Hydrocharitions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r w:rsidRPr="001C28AE">
              <w:t>(LRT 3150)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1C28AE">
        <w:trPr>
          <w:trHeight w:hRule="exact" w:val="2838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2.2.1.1.</w:t>
            </w:r>
          </w:p>
        </w:tc>
        <w:tc>
          <w:tcPr>
            <w:tcW w:w="2268" w:type="dxa"/>
            <w:vAlign w:val="center"/>
          </w:tcPr>
          <w:p w:rsidR="0081021E" w:rsidRPr="000B2F58" w:rsidRDefault="001C28AE" w:rsidP="00453509">
            <w:pPr>
              <w:spacing w:before="120" w:after="120" w:line="288" w:lineRule="auto"/>
            </w:pPr>
            <w:r w:rsidRPr="001C28AE">
              <w:t>Erhaltungsziele und erforderliche Erha</w:t>
            </w:r>
            <w:r w:rsidRPr="001C28AE">
              <w:t>l</w:t>
            </w:r>
            <w:r w:rsidRPr="001C28AE">
              <w:t>tungsmaßnahmen für Natürliche eutrophe Seen mit einer Veget</w:t>
            </w:r>
            <w:r w:rsidRPr="001C28AE">
              <w:t>a</w:t>
            </w:r>
            <w:r w:rsidRPr="001C28AE">
              <w:t xml:space="preserve">tion des </w:t>
            </w:r>
            <w:proofErr w:type="spellStart"/>
            <w:r w:rsidRPr="001C28AE">
              <w:rPr>
                <w:i/>
                <w:iCs/>
              </w:rPr>
              <w:t>Magnopot</w:t>
            </w:r>
            <w:r w:rsidRPr="001C28AE">
              <w:rPr>
                <w:i/>
                <w:iCs/>
              </w:rPr>
              <w:t>a</w:t>
            </w:r>
            <w:r w:rsidRPr="001C28AE">
              <w:rPr>
                <w:i/>
                <w:iCs/>
              </w:rPr>
              <w:t>mions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r w:rsidRPr="001C28AE">
              <w:t xml:space="preserve">oder </w:t>
            </w:r>
            <w:proofErr w:type="spellStart"/>
            <w:r w:rsidRPr="001C28AE">
              <w:rPr>
                <w:i/>
                <w:iCs/>
              </w:rPr>
              <w:t>Hydroch</w:t>
            </w:r>
            <w:r w:rsidRPr="001C28AE">
              <w:rPr>
                <w:i/>
                <w:iCs/>
              </w:rPr>
              <w:t>a</w:t>
            </w:r>
            <w:r w:rsidRPr="001C28AE">
              <w:rPr>
                <w:i/>
                <w:iCs/>
              </w:rPr>
              <w:t>ritions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r w:rsidRPr="001C28AE">
              <w:t>(LRT 3150)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1C28AE">
        <w:trPr>
          <w:trHeight w:hRule="exact" w:val="2694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2.2.1.2.</w:t>
            </w:r>
          </w:p>
        </w:tc>
        <w:tc>
          <w:tcPr>
            <w:tcW w:w="2268" w:type="dxa"/>
            <w:vAlign w:val="center"/>
          </w:tcPr>
          <w:p w:rsidR="0081021E" w:rsidRPr="000B2F58" w:rsidRDefault="001C28AE" w:rsidP="00453509">
            <w:pPr>
              <w:spacing w:before="120" w:after="120" w:line="288" w:lineRule="auto"/>
            </w:pPr>
            <w:r w:rsidRPr="001C28AE">
              <w:t>Entwicklungsziele und Entwicklungsma</w:t>
            </w:r>
            <w:r w:rsidRPr="001C28AE">
              <w:t>ß</w:t>
            </w:r>
            <w:r w:rsidRPr="001C28AE">
              <w:t xml:space="preserve">nahmen für Natürliche eutrophe Seen mit einer Vegetation des </w:t>
            </w:r>
            <w:proofErr w:type="spellStart"/>
            <w:r w:rsidRPr="001C28AE">
              <w:rPr>
                <w:i/>
                <w:iCs/>
              </w:rPr>
              <w:t>Magnopotamions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r w:rsidRPr="001C28AE">
              <w:t xml:space="preserve">oder </w:t>
            </w:r>
            <w:proofErr w:type="spellStart"/>
            <w:r w:rsidRPr="001C28AE">
              <w:rPr>
                <w:i/>
                <w:iCs/>
              </w:rPr>
              <w:t>Hydrocharitions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r w:rsidRPr="001C28AE">
              <w:t>(LRT 3150)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2.2.2.</w:t>
            </w:r>
          </w:p>
        </w:tc>
        <w:tc>
          <w:tcPr>
            <w:tcW w:w="2268" w:type="dxa"/>
            <w:vAlign w:val="center"/>
          </w:tcPr>
          <w:p w:rsidR="0081021E" w:rsidRPr="000B2F58" w:rsidRDefault="001C28AE" w:rsidP="00453509">
            <w:pPr>
              <w:spacing w:before="120" w:after="120" w:line="288" w:lineRule="auto"/>
            </w:pPr>
            <w:r w:rsidRPr="001C28AE">
              <w:t>Ziele und Maßnahmen für Übergangs- und Schwingrasenmoore (LRT 7140)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1C28AE">
        <w:trPr>
          <w:trHeight w:hRule="exact" w:val="2105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2.2.2.1.</w:t>
            </w:r>
          </w:p>
        </w:tc>
        <w:tc>
          <w:tcPr>
            <w:tcW w:w="2268" w:type="dxa"/>
            <w:vAlign w:val="center"/>
          </w:tcPr>
          <w:p w:rsidR="0081021E" w:rsidRPr="000B2F58" w:rsidRDefault="001C28AE" w:rsidP="00453509">
            <w:pPr>
              <w:spacing w:before="120" w:after="120" w:line="288" w:lineRule="auto"/>
            </w:pPr>
            <w:r w:rsidRPr="001C28AE">
              <w:t>Erhaltungsziele und erforderliche Erha</w:t>
            </w:r>
            <w:r w:rsidRPr="001C28AE">
              <w:t>l</w:t>
            </w:r>
            <w:r w:rsidRPr="001C28AE">
              <w:t>tungsmaßnahmen für Übergangs- und Schwingrasenmoore (LRT 7140)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2.2.2.2.</w:t>
            </w:r>
          </w:p>
        </w:tc>
        <w:tc>
          <w:tcPr>
            <w:tcW w:w="2268" w:type="dxa"/>
            <w:vAlign w:val="center"/>
          </w:tcPr>
          <w:p w:rsidR="0081021E" w:rsidRPr="000B2F58" w:rsidRDefault="001C28AE" w:rsidP="00453509">
            <w:pPr>
              <w:spacing w:before="120" w:after="120" w:line="288" w:lineRule="auto"/>
            </w:pPr>
            <w:r w:rsidRPr="001C28AE">
              <w:t>Entwicklungsziele und Entwicklungsma</w:t>
            </w:r>
            <w:r w:rsidRPr="001C28AE">
              <w:t>ß</w:t>
            </w:r>
            <w:r w:rsidRPr="001C28AE">
              <w:t>nahmen für Übe</w:t>
            </w:r>
            <w:r w:rsidRPr="001C28AE">
              <w:t>r</w:t>
            </w:r>
            <w:r w:rsidRPr="001C28AE">
              <w:t>gangs- und Schwingr</w:t>
            </w:r>
            <w:r w:rsidRPr="001C28AE">
              <w:t>a</w:t>
            </w:r>
            <w:r>
              <w:t>sen</w:t>
            </w:r>
            <w:r w:rsidRPr="001C28AE">
              <w:t>moore (LRT 7140)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1C28AE">
        <w:trPr>
          <w:trHeight w:hRule="exact" w:val="209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2.2.3.</w:t>
            </w:r>
          </w:p>
        </w:tc>
        <w:tc>
          <w:tcPr>
            <w:tcW w:w="2268" w:type="dxa"/>
            <w:vAlign w:val="center"/>
          </w:tcPr>
          <w:p w:rsidR="0081021E" w:rsidRPr="000B2F58" w:rsidRDefault="001C28AE" w:rsidP="00453509">
            <w:pPr>
              <w:spacing w:before="120" w:after="120" w:line="288" w:lineRule="auto"/>
            </w:pPr>
            <w:r w:rsidRPr="001C28AE">
              <w:t xml:space="preserve">Ziele und Maßnahmen für Kalkreiche Sümpfe mit </w:t>
            </w:r>
            <w:proofErr w:type="spellStart"/>
            <w:r w:rsidRPr="001C28AE">
              <w:rPr>
                <w:i/>
                <w:iCs/>
              </w:rPr>
              <w:t>Cladium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proofErr w:type="spellStart"/>
            <w:r w:rsidRPr="001C28AE">
              <w:rPr>
                <w:i/>
                <w:iCs/>
              </w:rPr>
              <w:t>mariscus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r w:rsidRPr="001C28AE">
              <w:t xml:space="preserve">und Arten des </w:t>
            </w:r>
            <w:proofErr w:type="spellStart"/>
            <w:r w:rsidRPr="001C28AE">
              <w:rPr>
                <w:i/>
                <w:iCs/>
              </w:rPr>
              <w:t>Caricion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proofErr w:type="spellStart"/>
            <w:r w:rsidRPr="001C28AE">
              <w:rPr>
                <w:i/>
                <w:iCs/>
              </w:rPr>
              <w:t>davallianae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r w:rsidRPr="001C28AE">
              <w:t>(LRT 7210*)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1C28AE">
        <w:trPr>
          <w:trHeight w:hRule="exact" w:val="2702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2.2.3.1.</w:t>
            </w:r>
          </w:p>
        </w:tc>
        <w:tc>
          <w:tcPr>
            <w:tcW w:w="2268" w:type="dxa"/>
            <w:vAlign w:val="center"/>
          </w:tcPr>
          <w:p w:rsidR="0081021E" w:rsidRPr="000B2F58" w:rsidRDefault="001C28AE" w:rsidP="00453509">
            <w:pPr>
              <w:spacing w:before="120" w:after="120" w:line="288" w:lineRule="auto"/>
            </w:pPr>
            <w:r w:rsidRPr="001C28AE">
              <w:t>Erhaltungsziele und erforderliche Erha</w:t>
            </w:r>
            <w:r w:rsidRPr="001C28AE">
              <w:t>l</w:t>
            </w:r>
            <w:r w:rsidRPr="001C28AE">
              <w:t xml:space="preserve">tungsmaßnahmen für Kalkreiche Sümpfe mit </w:t>
            </w:r>
            <w:proofErr w:type="spellStart"/>
            <w:r w:rsidRPr="001C28AE">
              <w:rPr>
                <w:i/>
                <w:iCs/>
              </w:rPr>
              <w:t>Cladium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proofErr w:type="spellStart"/>
            <w:r w:rsidRPr="001C28AE">
              <w:rPr>
                <w:i/>
                <w:iCs/>
              </w:rPr>
              <w:t>mariscus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r w:rsidRPr="001C28AE">
              <w:t xml:space="preserve">und Arten des </w:t>
            </w:r>
            <w:proofErr w:type="spellStart"/>
            <w:r w:rsidRPr="001C28AE">
              <w:rPr>
                <w:i/>
                <w:iCs/>
              </w:rPr>
              <w:t>Caricion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proofErr w:type="spellStart"/>
            <w:r w:rsidRPr="001C28AE">
              <w:rPr>
                <w:i/>
                <w:iCs/>
              </w:rPr>
              <w:t>davallianae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r w:rsidRPr="001C28AE">
              <w:t>(LRT 7210*)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1C28AE">
        <w:trPr>
          <w:trHeight w:hRule="exact" w:val="2686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2.2.3.2.</w:t>
            </w:r>
          </w:p>
        </w:tc>
        <w:tc>
          <w:tcPr>
            <w:tcW w:w="2268" w:type="dxa"/>
            <w:vAlign w:val="center"/>
          </w:tcPr>
          <w:p w:rsidR="0081021E" w:rsidRPr="000B2F58" w:rsidRDefault="001C28AE" w:rsidP="00453509">
            <w:pPr>
              <w:spacing w:before="120" w:after="120" w:line="288" w:lineRule="auto"/>
            </w:pPr>
            <w:r w:rsidRPr="001C28AE">
              <w:t>Entwicklungsziele und erforderliche Entwic</w:t>
            </w:r>
            <w:r w:rsidRPr="001C28AE">
              <w:t>k</w:t>
            </w:r>
            <w:r w:rsidRPr="001C28AE">
              <w:t xml:space="preserve">lungsmaßnahmen für Kalkreiche Sümpfe mit </w:t>
            </w:r>
            <w:proofErr w:type="spellStart"/>
            <w:r w:rsidRPr="001C28AE">
              <w:rPr>
                <w:i/>
                <w:iCs/>
              </w:rPr>
              <w:t>Cladium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proofErr w:type="spellStart"/>
            <w:r w:rsidRPr="001C28AE">
              <w:rPr>
                <w:i/>
                <w:iCs/>
              </w:rPr>
              <w:t>mariscus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r w:rsidRPr="001C28AE">
              <w:t xml:space="preserve">und Arten des </w:t>
            </w:r>
            <w:proofErr w:type="spellStart"/>
            <w:r w:rsidRPr="001C28AE">
              <w:rPr>
                <w:i/>
                <w:iCs/>
              </w:rPr>
              <w:t>Caricion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proofErr w:type="spellStart"/>
            <w:r w:rsidRPr="001C28AE">
              <w:rPr>
                <w:i/>
                <w:iCs/>
              </w:rPr>
              <w:t>davallianae</w:t>
            </w:r>
            <w:proofErr w:type="spellEnd"/>
            <w:r w:rsidRPr="001C28AE">
              <w:rPr>
                <w:i/>
                <w:iCs/>
              </w:rPr>
              <w:t xml:space="preserve"> </w:t>
            </w:r>
            <w:r w:rsidRPr="001C28AE">
              <w:t>(LRT 7210*)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1C28AE" w:rsidTr="001C28AE">
        <w:trPr>
          <w:trHeight w:hRule="exact" w:val="2686"/>
        </w:trPr>
        <w:tc>
          <w:tcPr>
            <w:tcW w:w="993" w:type="dxa"/>
            <w:vAlign w:val="center"/>
          </w:tcPr>
          <w:p w:rsidR="001C28AE" w:rsidRPr="000B2F58" w:rsidRDefault="001C28AE" w:rsidP="00453509">
            <w:pPr>
              <w:spacing w:before="120" w:after="120" w:line="288" w:lineRule="auto"/>
            </w:pPr>
            <w:r>
              <w:t>2.2.4.</w:t>
            </w:r>
          </w:p>
        </w:tc>
        <w:tc>
          <w:tcPr>
            <w:tcW w:w="2268" w:type="dxa"/>
            <w:vAlign w:val="center"/>
          </w:tcPr>
          <w:p w:rsidR="001C28AE" w:rsidRPr="001C28AE" w:rsidRDefault="001C28AE" w:rsidP="00453509">
            <w:pPr>
              <w:spacing w:before="120" w:after="120" w:line="288" w:lineRule="auto"/>
            </w:pPr>
            <w:r w:rsidRPr="001C28AE">
              <w:t>Ziele und Maßnahmen für Moorwälder (LRT 91D0*)</w:t>
            </w:r>
          </w:p>
        </w:tc>
        <w:tc>
          <w:tcPr>
            <w:tcW w:w="4394" w:type="dxa"/>
            <w:vAlign w:val="center"/>
          </w:tcPr>
          <w:p w:rsidR="001C28AE" w:rsidRPr="000B2F58" w:rsidRDefault="001C28A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1C28AE" w:rsidRPr="000B2F58" w:rsidRDefault="001C28AE" w:rsidP="00453509">
            <w:pPr>
              <w:spacing w:before="120" w:after="120" w:line="288" w:lineRule="auto"/>
            </w:pPr>
          </w:p>
        </w:tc>
      </w:tr>
      <w:tr w:rsidR="001C28AE" w:rsidTr="001C28AE">
        <w:trPr>
          <w:trHeight w:hRule="exact" w:val="2686"/>
        </w:trPr>
        <w:tc>
          <w:tcPr>
            <w:tcW w:w="993" w:type="dxa"/>
            <w:vAlign w:val="center"/>
          </w:tcPr>
          <w:p w:rsidR="001C28AE" w:rsidRDefault="001C28AE" w:rsidP="00453509">
            <w:pPr>
              <w:spacing w:before="120" w:after="120" w:line="288" w:lineRule="auto"/>
            </w:pPr>
            <w:r>
              <w:lastRenderedPageBreak/>
              <w:t>2.2.4.1.</w:t>
            </w:r>
          </w:p>
        </w:tc>
        <w:tc>
          <w:tcPr>
            <w:tcW w:w="2268" w:type="dxa"/>
            <w:vAlign w:val="center"/>
          </w:tcPr>
          <w:p w:rsidR="001C28AE" w:rsidRPr="001C28AE" w:rsidRDefault="001C28AE" w:rsidP="00453509">
            <w:pPr>
              <w:spacing w:before="120" w:after="120" w:line="288" w:lineRule="auto"/>
            </w:pPr>
            <w:r w:rsidRPr="001C28AE">
              <w:t>Erhaltungsziele und erforderliche Erha</w:t>
            </w:r>
            <w:r w:rsidRPr="001C28AE">
              <w:t>l</w:t>
            </w:r>
            <w:r w:rsidRPr="001C28AE">
              <w:t>tungsmaßnahmen für Moorwälder (LRT 91D0*)</w:t>
            </w:r>
          </w:p>
        </w:tc>
        <w:tc>
          <w:tcPr>
            <w:tcW w:w="4394" w:type="dxa"/>
            <w:vAlign w:val="center"/>
          </w:tcPr>
          <w:p w:rsidR="001C28AE" w:rsidRPr="000B2F58" w:rsidRDefault="001C28A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1C28AE" w:rsidRPr="000B2F58" w:rsidRDefault="001C28AE" w:rsidP="00453509">
            <w:pPr>
              <w:spacing w:before="120" w:after="120" w:line="288" w:lineRule="auto"/>
            </w:pPr>
          </w:p>
        </w:tc>
      </w:tr>
      <w:tr w:rsidR="001C28AE" w:rsidTr="001C28AE">
        <w:trPr>
          <w:trHeight w:hRule="exact" w:val="2686"/>
        </w:trPr>
        <w:tc>
          <w:tcPr>
            <w:tcW w:w="993" w:type="dxa"/>
            <w:vAlign w:val="center"/>
          </w:tcPr>
          <w:p w:rsidR="001C28AE" w:rsidRDefault="001C28AE" w:rsidP="00453509">
            <w:pPr>
              <w:spacing w:before="120" w:after="120" w:line="288" w:lineRule="auto"/>
            </w:pPr>
            <w:r>
              <w:t>2.2.4.2.</w:t>
            </w:r>
          </w:p>
        </w:tc>
        <w:tc>
          <w:tcPr>
            <w:tcW w:w="2268" w:type="dxa"/>
            <w:vAlign w:val="center"/>
          </w:tcPr>
          <w:p w:rsidR="001C28AE" w:rsidRPr="001C28AE" w:rsidRDefault="001C28AE" w:rsidP="00453509">
            <w:pPr>
              <w:spacing w:before="120" w:after="120" w:line="288" w:lineRule="auto"/>
            </w:pPr>
            <w:r w:rsidRPr="001C28AE">
              <w:t>Entwicklungsziele und Entwicklungsma</w:t>
            </w:r>
            <w:r w:rsidRPr="001C28AE">
              <w:t>ß</w:t>
            </w:r>
            <w:r w:rsidRPr="001C28AE">
              <w:t>nahmen für Moorwä</w:t>
            </w:r>
            <w:r w:rsidRPr="001C28AE">
              <w:t>l</w:t>
            </w:r>
            <w:r w:rsidRPr="001C28AE">
              <w:t>der (LRT 91D0*)</w:t>
            </w:r>
          </w:p>
        </w:tc>
        <w:tc>
          <w:tcPr>
            <w:tcW w:w="4394" w:type="dxa"/>
            <w:vAlign w:val="center"/>
          </w:tcPr>
          <w:p w:rsidR="001C28AE" w:rsidRPr="000B2F58" w:rsidRDefault="001C28A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1C28AE" w:rsidRPr="000B2F58" w:rsidRDefault="001C28A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 für Arten des Anhangs II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2.3.1.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 für die Große Moo</w:t>
            </w:r>
            <w:r w:rsidRPr="000B2F58">
              <w:t>s</w:t>
            </w:r>
            <w:r w:rsidRPr="000B2F58">
              <w:t>jungfer (</w:t>
            </w:r>
            <w:proofErr w:type="spellStart"/>
            <w:r w:rsidRPr="00037CE9">
              <w:rPr>
                <w:i/>
              </w:rPr>
              <w:t>Leucorrhinia</w:t>
            </w:r>
            <w:proofErr w:type="spellEnd"/>
            <w:r w:rsidRPr="00037CE9">
              <w:rPr>
                <w:i/>
              </w:rPr>
              <w:t xml:space="preserve"> </w:t>
            </w:r>
            <w:proofErr w:type="spellStart"/>
            <w:r w:rsidRPr="00037CE9">
              <w:rPr>
                <w:i/>
              </w:rPr>
              <w:t>pectoralis</w:t>
            </w:r>
            <w:proofErr w:type="spellEnd"/>
            <w:r w:rsidRPr="000B2F58">
              <w:t>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049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2.3.1.1.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Erhaltungsziele und erforderliche Erha</w:t>
            </w:r>
            <w:r w:rsidRPr="000B2F58">
              <w:t>l</w:t>
            </w:r>
            <w:r w:rsidRPr="000B2F58">
              <w:t>tungsmaßnahmen für die Große Moosjun</w:t>
            </w:r>
            <w:r w:rsidRPr="000B2F58">
              <w:t>g</w:t>
            </w:r>
            <w:r w:rsidRPr="000B2F58">
              <w:t>fer (</w:t>
            </w:r>
            <w:proofErr w:type="spellStart"/>
            <w:r w:rsidRPr="00037CE9">
              <w:rPr>
                <w:i/>
              </w:rPr>
              <w:t>Leucorrhinia</w:t>
            </w:r>
            <w:proofErr w:type="spellEnd"/>
            <w:r w:rsidRPr="00037CE9">
              <w:rPr>
                <w:i/>
              </w:rPr>
              <w:t xml:space="preserve"> </w:t>
            </w:r>
            <w:proofErr w:type="spellStart"/>
            <w:r w:rsidRPr="00037CE9">
              <w:rPr>
                <w:i/>
              </w:rPr>
              <w:t>pe</w:t>
            </w:r>
            <w:r w:rsidRPr="00037CE9">
              <w:rPr>
                <w:i/>
              </w:rPr>
              <w:t>c</w:t>
            </w:r>
            <w:r w:rsidRPr="00037CE9">
              <w:rPr>
                <w:i/>
              </w:rPr>
              <w:t>toralis</w:t>
            </w:r>
            <w:proofErr w:type="spellEnd"/>
            <w:r w:rsidRPr="000B2F58">
              <w:t>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2.3.1.2.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Entwicklungsziele und Entwicklungsma</w:t>
            </w:r>
            <w:r w:rsidRPr="000B2F58">
              <w:t>ß</w:t>
            </w:r>
            <w:r w:rsidRPr="000B2F58">
              <w:t>nahmen für die Große Moosjungfer (</w:t>
            </w:r>
            <w:proofErr w:type="spellStart"/>
            <w:r w:rsidRPr="00037CE9">
              <w:rPr>
                <w:i/>
              </w:rPr>
              <w:t>Leuco</w:t>
            </w:r>
            <w:r w:rsidRPr="00037CE9">
              <w:rPr>
                <w:i/>
              </w:rPr>
              <w:t>r</w:t>
            </w:r>
            <w:r w:rsidRPr="00037CE9">
              <w:rPr>
                <w:i/>
              </w:rPr>
              <w:t>rhinia</w:t>
            </w:r>
            <w:proofErr w:type="spellEnd"/>
            <w:r w:rsidRPr="00037CE9">
              <w:rPr>
                <w:i/>
              </w:rPr>
              <w:t xml:space="preserve"> </w:t>
            </w:r>
            <w:proofErr w:type="spellStart"/>
            <w:r w:rsidRPr="00037CE9">
              <w:rPr>
                <w:i/>
              </w:rPr>
              <w:t>pectoralis</w:t>
            </w:r>
            <w:proofErr w:type="spellEnd"/>
            <w:r w:rsidRPr="000B2F58">
              <w:t>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2.4.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 für weitere natu</w:t>
            </w:r>
            <w:r w:rsidRPr="000B2F58">
              <w:t>r</w:t>
            </w:r>
            <w:r w:rsidRPr="000B2F58">
              <w:t>schutzfachlich beso</w:t>
            </w:r>
            <w:r w:rsidRPr="000B2F58">
              <w:t>n</w:t>
            </w:r>
            <w:r w:rsidRPr="000B2F58">
              <w:t>ders bedeutsame B</w:t>
            </w:r>
            <w:r w:rsidRPr="000B2F58">
              <w:t>e</w:t>
            </w:r>
            <w:r w:rsidRPr="000B2F58">
              <w:t>standteile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2.5.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Lösung naturschut</w:t>
            </w:r>
            <w:r w:rsidRPr="000B2F58">
              <w:t>z</w:t>
            </w:r>
            <w:r w:rsidRPr="000B2F58">
              <w:t>fachlicher Zielkonflikte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2.6.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Ergebnis der Absti</w:t>
            </w:r>
            <w:r w:rsidRPr="000B2F58">
              <w:t>m</w:t>
            </w:r>
            <w:r w:rsidRPr="000B2F58">
              <w:t>mung und Erörterung von 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proofErr w:type="spellStart"/>
            <w:r w:rsidRPr="000B2F58">
              <w:t>Umsetzungs</w:t>
            </w:r>
            <w:r w:rsidR="001C28AE">
              <w:softHyphen/>
            </w:r>
            <w:r w:rsidRPr="000B2F58">
              <w:t>konzeption</w:t>
            </w:r>
            <w:proofErr w:type="spellEnd"/>
            <w:r w:rsidRPr="000B2F58">
              <w:t xml:space="preserve"> für Erha</w:t>
            </w:r>
            <w:r w:rsidRPr="000B2F58">
              <w:t>l</w:t>
            </w:r>
            <w:r w:rsidRPr="000B2F58">
              <w:t>tung</w:t>
            </w:r>
            <w:r w:rsidRPr="000B2F58">
              <w:t>s</w:t>
            </w:r>
            <w:r w:rsidRPr="000B2F58">
              <w:t>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bookmarkStart w:id="0" w:name="_GoBack"/>
            <w:bookmarkEnd w:id="0"/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3.1.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Laufend und dauerhaft erforderliche Erha</w:t>
            </w:r>
            <w:r w:rsidRPr="000B2F58">
              <w:t>l</w:t>
            </w:r>
            <w:r w:rsidRPr="000B2F58">
              <w:t>tungsmaßnahmen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3.2.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Einmalig erforderliche Erhaltungsmaßna</w:t>
            </w:r>
            <w:r w:rsidRPr="000B2F58">
              <w:t>h</w:t>
            </w:r>
            <w:r w:rsidRPr="000B2F58">
              <w:t>men – investive 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3.2.1.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Kurzfristig erforderl</w:t>
            </w:r>
            <w:r w:rsidRPr="000B2F58">
              <w:t>i</w:t>
            </w:r>
            <w:r w:rsidRPr="000B2F58">
              <w:t>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3.2.2.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Mittelfristig erforder</w:t>
            </w:r>
            <w:r w:rsidR="00037CE9">
              <w:softHyphen/>
            </w:r>
            <w:r w:rsidRPr="000B2F58">
              <w:t>liche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3.2.3.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Langfristig erforder</w:t>
            </w:r>
            <w:r w:rsidR="00037CE9">
              <w:softHyphen/>
            </w:r>
            <w:r w:rsidRPr="000B2F58">
              <w:t>liche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Literaturverzeichnis, Datengrundlagen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4.1.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Rechtsgrundlagen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4.2.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Literatur und Date</w:t>
            </w:r>
            <w:r w:rsidRPr="000B2F58">
              <w:t>n</w:t>
            </w:r>
            <w:r w:rsidRPr="000B2F58">
              <w:t>quellen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5.</w:t>
            </w:r>
          </w:p>
        </w:tc>
        <w:tc>
          <w:tcPr>
            <w:tcW w:w="2268" w:type="dxa"/>
            <w:vAlign w:val="center"/>
          </w:tcPr>
          <w:p w:rsidR="0081021E" w:rsidRDefault="0081021E" w:rsidP="00453509">
            <w:pPr>
              <w:spacing w:before="120" w:after="120" w:line="288" w:lineRule="auto"/>
            </w:pPr>
            <w:r w:rsidRPr="000B2F58">
              <w:t>Kartenverzeichnis</w:t>
            </w:r>
          </w:p>
          <w:p w:rsidR="00037CE9" w:rsidRPr="000B2F58" w:rsidRDefault="00037CE9" w:rsidP="00453509">
            <w:pPr>
              <w:spacing w:before="120" w:after="120" w:line="288" w:lineRule="auto"/>
            </w:pPr>
            <w:r>
              <w:t>Karte 1: Landnutzung und Schutzgebiete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986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81021E" w:rsidRPr="000B2F58" w:rsidRDefault="00037CE9" w:rsidP="00037CE9">
            <w:pPr>
              <w:spacing w:before="120" w:after="120" w:line="288" w:lineRule="auto"/>
            </w:pPr>
            <w:r w:rsidRPr="00037CE9">
              <w:t>Karte 2: Bestand und Bewertung der L</w:t>
            </w:r>
            <w:r w:rsidRPr="00037CE9">
              <w:t>e</w:t>
            </w:r>
            <w:r w:rsidRPr="00037CE9">
              <w:t>bensraumtypen des Anhangs I FFH-Richtlinie und</w:t>
            </w:r>
            <w:r>
              <w:t xml:space="preserve"> </w:t>
            </w:r>
            <w:r w:rsidRPr="00037CE9">
              <w:t>weiterer wertgebender Biotope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037CE9" w:rsidRPr="00037CE9" w:rsidRDefault="00037CE9" w:rsidP="00037CE9">
            <w:pPr>
              <w:spacing w:before="120" w:after="120" w:line="288" w:lineRule="auto"/>
            </w:pPr>
            <w:r w:rsidRPr="00037CE9">
              <w:t>Karte 3: Habitate und Fundorte der Arten des Anhangs II FFH-Richtlinie</w:t>
            </w:r>
          </w:p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81021E" w:rsidRPr="000B2F58" w:rsidRDefault="00037CE9" w:rsidP="00453509">
            <w:pPr>
              <w:spacing w:before="120" w:after="120" w:line="288" w:lineRule="auto"/>
            </w:pPr>
            <w:r w:rsidRPr="00037CE9">
              <w:t>Karte 4: 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037CE9" w:rsidTr="00037CE9">
        <w:trPr>
          <w:trHeight w:hRule="exact" w:val="1871"/>
        </w:trPr>
        <w:tc>
          <w:tcPr>
            <w:tcW w:w="993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037CE9" w:rsidRPr="00037CE9" w:rsidRDefault="00037CE9" w:rsidP="00037CE9">
            <w:pPr>
              <w:spacing w:before="120" w:after="120" w:line="288" w:lineRule="auto"/>
            </w:pPr>
            <w:r w:rsidRPr="00037CE9">
              <w:t xml:space="preserve">Zusatzkarte: </w:t>
            </w:r>
            <w:proofErr w:type="spellStart"/>
            <w:r w:rsidRPr="00037CE9">
              <w:t>Eigen</w:t>
            </w:r>
            <w:r>
              <w:softHyphen/>
            </w:r>
            <w:r w:rsidRPr="00037CE9">
              <w:t>tümerstruktur</w:t>
            </w:r>
            <w:proofErr w:type="spellEnd"/>
          </w:p>
        </w:tc>
        <w:tc>
          <w:tcPr>
            <w:tcW w:w="4394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</w:tr>
      <w:tr w:rsidR="00037CE9" w:rsidTr="00037CE9">
        <w:trPr>
          <w:trHeight w:hRule="exact" w:val="1871"/>
        </w:trPr>
        <w:tc>
          <w:tcPr>
            <w:tcW w:w="993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037CE9" w:rsidRPr="00037CE9" w:rsidRDefault="00037CE9" w:rsidP="00037CE9">
            <w:pPr>
              <w:spacing w:before="120" w:after="120" w:line="288" w:lineRule="auto"/>
            </w:pPr>
            <w:r w:rsidRPr="00037CE9">
              <w:t xml:space="preserve">Zusatzkarte: </w:t>
            </w:r>
            <w:proofErr w:type="spellStart"/>
            <w:r w:rsidRPr="00037CE9">
              <w:t>Biotop</w:t>
            </w:r>
            <w:r>
              <w:softHyphen/>
            </w:r>
            <w:r w:rsidRPr="00037CE9">
              <w:t>typen</w:t>
            </w:r>
            <w:proofErr w:type="spellEnd"/>
          </w:p>
        </w:tc>
        <w:tc>
          <w:tcPr>
            <w:tcW w:w="4394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</w:tr>
      <w:tr w:rsidR="00037CE9" w:rsidTr="00037CE9">
        <w:trPr>
          <w:trHeight w:hRule="exact" w:val="643"/>
        </w:trPr>
        <w:tc>
          <w:tcPr>
            <w:tcW w:w="14319" w:type="dxa"/>
            <w:gridSpan w:val="4"/>
            <w:shd w:val="clear" w:color="auto" w:fill="CCFFCC"/>
            <w:vAlign w:val="center"/>
          </w:tcPr>
          <w:p w:rsidR="00037CE9" w:rsidRPr="00037CE9" w:rsidRDefault="00037CE9" w:rsidP="00453509">
            <w:pPr>
              <w:spacing w:before="120" w:after="120" w:line="288" w:lineRule="auto"/>
              <w:rPr>
                <w:b/>
              </w:rPr>
            </w:pPr>
            <w:r w:rsidRPr="00037CE9">
              <w:rPr>
                <w:b/>
              </w:rPr>
              <w:t>Allgemeine Anmerkungen</w:t>
            </w:r>
          </w:p>
        </w:tc>
      </w:tr>
      <w:tr w:rsidR="0081021E" w:rsidTr="00037CE9">
        <w:trPr>
          <w:trHeight w:hRule="exact" w:val="3700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</w:tbl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  <w:lang w:eastAsia="de-DE"/>
        </w:rPr>
        <w:lastRenderedPageBreak/>
        <w:drawing>
          <wp:inline distT="0" distB="0" distL="0" distR="0" wp14:anchorId="3DD9C31C" wp14:editId="661ECBB5">
            <wp:extent cx="2403920" cy="566845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01"/>
                    <a:stretch/>
                  </pic:blipFill>
                  <pic:spPr bwMode="auto">
                    <a:xfrm>
                      <a:off x="0" y="0"/>
                      <a:ext cx="2412016" cy="56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E2514" w:rsidRDefault="007E2514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E2514">
        <w:rPr>
          <w:rFonts w:asciiTheme="minorHAnsi" w:hAnsiTheme="minorHAnsi"/>
          <w:b/>
          <w:bCs/>
          <w:sz w:val="22"/>
          <w:szCs w:val="22"/>
        </w:rPr>
        <w:t xml:space="preserve">Ansprechpartner für Rückfragen: </w:t>
      </w:r>
    </w:p>
    <w:p w:rsidR="006D264C" w:rsidRPr="007E2514" w:rsidRDefault="006D264C" w:rsidP="007E2514">
      <w:pPr>
        <w:pStyle w:val="Default"/>
        <w:rPr>
          <w:rFonts w:asciiTheme="minorHAnsi" w:hAnsiTheme="minorHAnsi"/>
          <w:sz w:val="22"/>
          <w:szCs w:val="22"/>
        </w:rPr>
      </w:pP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Landesamt für Umwelt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ARGE </w:t>
      </w:r>
      <w:r w:rsidR="006D264C">
        <w:rPr>
          <w:rFonts w:cs="Arial"/>
          <w:color w:val="000000"/>
        </w:rPr>
        <w:t xml:space="preserve">MP </w:t>
      </w:r>
      <w:r>
        <w:rPr>
          <w:rFonts w:cs="Arial"/>
          <w:color w:val="000000"/>
        </w:rPr>
        <w:t>Dahme-Heideseen</w:t>
      </w:r>
      <w:r w:rsidRPr="007E2514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Referat N5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7E2514">
        <w:rPr>
          <w:rFonts w:cs="Arial"/>
          <w:color w:val="000000"/>
        </w:rPr>
        <w:t xml:space="preserve">LB Planer+Ingenieure </w:t>
      </w:r>
      <w:r w:rsidR="006D264C">
        <w:rPr>
          <w:rFonts w:cs="Arial"/>
          <w:color w:val="000000"/>
        </w:rPr>
        <w:t xml:space="preserve">GmbH </w:t>
      </w:r>
      <w:r w:rsidRPr="007E2514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Naturpark Dahme-Heideseen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7E2514">
        <w:rPr>
          <w:rFonts w:cs="Arial"/>
          <w:color w:val="000000"/>
        </w:rPr>
        <w:t xml:space="preserve">Frank Felix Glaser </w:t>
      </w:r>
      <w:r>
        <w:rPr>
          <w:rFonts w:cs="Arial"/>
          <w:color w:val="000000"/>
        </w:rPr>
        <w:t>(Projektleitung)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Juliane Bauer (FFH-Managementplanung)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6D264C" w:rsidRPr="006D264C">
        <w:rPr>
          <w:rFonts w:cs="Arial"/>
          <w:color w:val="000000"/>
        </w:rPr>
        <w:t xml:space="preserve">Eichenallee 1a, </w:t>
      </w:r>
      <w:r w:rsidRPr="007E2514">
        <w:rPr>
          <w:rFonts w:cs="Arial"/>
          <w:color w:val="000000"/>
        </w:rPr>
        <w:t xml:space="preserve">15711 Königs Wusterhausen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Arnold-Breithor-Straße 8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6D264C">
        <w:rPr>
          <w:rFonts w:cs="Arial"/>
          <w:color w:val="000000"/>
        </w:rPr>
        <w:t>Tel.: 0</w:t>
      </w:r>
      <w:r w:rsidRPr="007E2514">
        <w:rPr>
          <w:rFonts w:cs="Arial"/>
          <w:color w:val="000000"/>
        </w:rPr>
        <w:t xml:space="preserve">3375 </w:t>
      </w:r>
      <w:r w:rsidR="006D264C">
        <w:rPr>
          <w:rFonts w:cs="Arial"/>
          <w:color w:val="000000"/>
        </w:rPr>
        <w:t>/ 2522-3</w:t>
      </w:r>
    </w:p>
    <w:p w:rsidR="006D264C" w:rsidRPr="006D264C" w:rsidRDefault="007E2514" w:rsidP="006D264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15754 Heideseen OT Prieros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hyperlink r:id="rId10" w:history="1">
        <w:r w:rsidR="006D264C" w:rsidRPr="001B71B6">
          <w:rPr>
            <w:rStyle w:val="Hyperlink"/>
            <w:rFonts w:cs="Arial"/>
          </w:rPr>
          <w:t>info@lbplaner.de</w:t>
        </w:r>
      </w:hyperlink>
      <w:r w:rsidR="006D264C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7E2514" w:rsidRPr="007E2514" w:rsidRDefault="006D264C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Tel.: +49 (0)33768 969-</w:t>
      </w:r>
      <w:r w:rsidR="007E2514" w:rsidRPr="007E2514">
        <w:rPr>
          <w:rFonts w:cs="Arial"/>
          <w:color w:val="000000"/>
        </w:rPr>
        <w:t xml:space="preserve">13 </w:t>
      </w:r>
    </w:p>
    <w:p w:rsidR="007E2514" w:rsidRPr="007E2514" w:rsidRDefault="006D264C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Fax: +49 (0)33768 969-</w:t>
      </w:r>
      <w:r w:rsidR="007E2514" w:rsidRPr="007E2514">
        <w:rPr>
          <w:rFonts w:cs="Arial"/>
          <w:color w:val="000000"/>
        </w:rPr>
        <w:t xml:space="preserve">10 </w:t>
      </w:r>
    </w:p>
    <w:p w:rsid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E-Mail: </w:t>
      </w:r>
      <w:hyperlink r:id="rId11" w:history="1">
        <w:r w:rsidRPr="001B71B6">
          <w:rPr>
            <w:rStyle w:val="Hyperlink"/>
            <w:rFonts w:cs="Arial"/>
          </w:rPr>
          <w:t>juliane.bauer@lfu.brandenburg.de</w:t>
        </w:r>
      </w:hyperlink>
    </w:p>
    <w:p w:rsidR="007E2514" w:rsidRDefault="007E2514" w:rsidP="007E2514">
      <w:pPr>
        <w:autoSpaceDE w:val="0"/>
        <w:autoSpaceDN w:val="0"/>
        <w:adjustRightInd w:val="0"/>
        <w:spacing w:after="0" w:line="240" w:lineRule="auto"/>
      </w:pPr>
    </w:p>
    <w:p w:rsidR="00037CE9" w:rsidRPr="007E2514" w:rsidRDefault="00037CE9" w:rsidP="00037CE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058"/>
      </w:tblGrid>
      <w:tr w:rsidR="007E2514" w:rsidTr="007E2514">
        <w:tc>
          <w:tcPr>
            <w:tcW w:w="3261" w:type="dxa"/>
          </w:tcPr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4FAE05A" wp14:editId="177DAE85">
                  <wp:extent cx="808074" cy="700985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47" cy="70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B9CE547" wp14:editId="5D14C123">
                  <wp:extent cx="930279" cy="627321"/>
                  <wp:effectExtent l="0" t="0" r="3175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49" cy="62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8" w:type="dxa"/>
          </w:tcPr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  <w:r w:rsidRPr="007E2514">
              <w:rPr>
                <w:rFonts w:cs="Arial"/>
                <w:sz w:val="20"/>
                <w:szCs w:val="20"/>
              </w:rPr>
              <w:t>Das Projekt des Landesamtes für Umwelt, Brandenburg wird gefördert durch den Europäischen Landwirtschaftsfonds für die Entwic</w:t>
            </w:r>
            <w:r w:rsidRPr="007E2514">
              <w:rPr>
                <w:rFonts w:cs="Arial"/>
                <w:sz w:val="20"/>
                <w:szCs w:val="20"/>
              </w:rPr>
              <w:t>k</w:t>
            </w:r>
            <w:r w:rsidRPr="007E2514">
              <w:rPr>
                <w:rFonts w:cs="Arial"/>
                <w:sz w:val="20"/>
                <w:szCs w:val="20"/>
              </w:rPr>
              <w:t>lung des Ländlichen Raumes (ELER). Verwaltungsbehörde ELER: www.eler.brandenburg.de. Kofinanziert aus Mitteln des Landes Brandenburg.</w:t>
            </w: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2514" w:rsidRDefault="007E2514" w:rsidP="00037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7CE9" w:rsidRDefault="00037CE9" w:rsidP="00037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2514" w:rsidRDefault="007E2514" w:rsidP="00037CE9">
      <w:pPr>
        <w:rPr>
          <w:rFonts w:ascii="Arial" w:hAnsi="Arial" w:cs="Arial"/>
          <w:sz w:val="20"/>
          <w:szCs w:val="20"/>
        </w:rPr>
      </w:pPr>
    </w:p>
    <w:p w:rsidR="007E2514" w:rsidRDefault="007E2514" w:rsidP="00037CE9"/>
    <w:sectPr w:rsidR="007E2514" w:rsidSect="00453509">
      <w:headerReference w:type="default" r:id="rId14"/>
      <w:footerReference w:type="default" r:id="rId15"/>
      <w:pgSz w:w="16838" w:h="11906" w:orient="landscape"/>
      <w:pgMar w:top="1417" w:right="1417" w:bottom="993" w:left="1134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84" w:rsidRDefault="00276984" w:rsidP="0081021E">
      <w:pPr>
        <w:spacing w:after="0" w:line="240" w:lineRule="auto"/>
      </w:pPr>
      <w:r>
        <w:separator/>
      </w:r>
    </w:p>
  </w:endnote>
  <w:endnote w:type="continuationSeparator" w:id="0">
    <w:p w:rsidR="00276984" w:rsidRDefault="00276984" w:rsidP="0081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786641"/>
      <w:docPartObj>
        <w:docPartGallery w:val="Page Numbers (Bottom of Page)"/>
        <w:docPartUnique/>
      </w:docPartObj>
    </w:sdtPr>
    <w:sdtEndPr/>
    <w:sdtContent>
      <w:p w:rsidR="00453509" w:rsidRDefault="0045350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F34">
          <w:rPr>
            <w:noProof/>
          </w:rPr>
          <w:t>16</w:t>
        </w:r>
        <w:r>
          <w:fldChar w:fldCharType="end"/>
        </w:r>
      </w:p>
    </w:sdtContent>
  </w:sdt>
  <w:p w:rsidR="00453509" w:rsidRDefault="004535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84" w:rsidRDefault="00276984" w:rsidP="0081021E">
      <w:pPr>
        <w:spacing w:after="0" w:line="240" w:lineRule="auto"/>
      </w:pPr>
      <w:r>
        <w:separator/>
      </w:r>
    </w:p>
  </w:footnote>
  <w:footnote w:type="continuationSeparator" w:id="0">
    <w:p w:rsidR="00276984" w:rsidRDefault="00276984" w:rsidP="0081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1E" w:rsidRPr="0081021E" w:rsidRDefault="0081021E" w:rsidP="0081021E">
    <w:pPr>
      <w:pStyle w:val="Kopfzeile"/>
      <w:pBdr>
        <w:bottom w:val="single" w:sz="4" w:space="1" w:color="7F7F7F" w:themeColor="text1" w:themeTint="80"/>
      </w:pBdr>
      <w:rPr>
        <w:color w:val="7F7F7F" w:themeColor="text1" w:themeTint="80"/>
      </w:rPr>
    </w:pPr>
    <w:r w:rsidRPr="0081021E">
      <w:rPr>
        <w:color w:val="7F7F7F" w:themeColor="text1" w:themeTint="80"/>
      </w:rPr>
      <w:t xml:space="preserve">FFH-Managementplanung im Naturpark Dahme-Heideseen </w:t>
    </w:r>
    <w:r w:rsidRPr="0081021E">
      <w:rPr>
        <w:color w:val="7F7F7F" w:themeColor="text1" w:themeTint="80"/>
      </w:rPr>
      <w:tab/>
    </w:r>
    <w:r w:rsidRPr="0081021E">
      <w:rPr>
        <w:color w:val="7F7F7F" w:themeColor="text1" w:themeTint="80"/>
      </w:rPr>
      <w:tab/>
    </w:r>
    <w:r w:rsidR="002A5A07">
      <w:rPr>
        <w:color w:val="7F7F7F" w:themeColor="text1" w:themeTint="80"/>
      </w:rPr>
      <w:t xml:space="preserve">           </w:t>
    </w:r>
    <w:r w:rsidRPr="0081021E">
      <w:rPr>
        <w:color w:val="7F7F7F" w:themeColor="text1" w:themeTint="80"/>
      </w:rPr>
      <w:t xml:space="preserve">1. Entwurf zum FFH-Gebiet </w:t>
    </w:r>
    <w:r w:rsidR="002A5A07">
      <w:rPr>
        <w:color w:val="7F7F7F" w:themeColor="text1" w:themeTint="80"/>
      </w:rPr>
      <w:t>2</w:t>
    </w:r>
    <w:r w:rsidRPr="0081021E">
      <w:rPr>
        <w:color w:val="7F7F7F" w:themeColor="text1" w:themeTint="80"/>
      </w:rPr>
      <w:t>44 „</w:t>
    </w:r>
    <w:r w:rsidR="002A5A07">
      <w:rPr>
        <w:color w:val="7F7F7F" w:themeColor="text1" w:themeTint="80"/>
      </w:rPr>
      <w:t>Leue-Wilder See</w:t>
    </w:r>
    <w:r w:rsidRPr="0081021E">
      <w:rPr>
        <w:color w:val="7F7F7F" w:themeColor="text1" w:themeTint="8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DEF"/>
    <w:multiLevelType w:val="hybridMultilevel"/>
    <w:tmpl w:val="010C7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1E"/>
    <w:rsid w:val="00037CE9"/>
    <w:rsid w:val="001C28AE"/>
    <w:rsid w:val="00276984"/>
    <w:rsid w:val="002A5A07"/>
    <w:rsid w:val="00453509"/>
    <w:rsid w:val="006D264C"/>
    <w:rsid w:val="007E2514"/>
    <w:rsid w:val="0081021E"/>
    <w:rsid w:val="00946F34"/>
    <w:rsid w:val="00B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21E"/>
  </w:style>
  <w:style w:type="paragraph" w:styleId="Fuzeile">
    <w:name w:val="footer"/>
    <w:basedOn w:val="Standard"/>
    <w:link w:val="Fu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21E"/>
  </w:style>
  <w:style w:type="table" w:styleId="Tabellenraster">
    <w:name w:val="Table Grid"/>
    <w:basedOn w:val="NormaleTabelle"/>
    <w:uiPriority w:val="59"/>
    <w:rsid w:val="0081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5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2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21E"/>
  </w:style>
  <w:style w:type="paragraph" w:styleId="Fuzeile">
    <w:name w:val="footer"/>
    <w:basedOn w:val="Standard"/>
    <w:link w:val="Fu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21E"/>
  </w:style>
  <w:style w:type="table" w:styleId="Tabellenraster">
    <w:name w:val="Table Grid"/>
    <w:basedOn w:val="NormaleTabelle"/>
    <w:uiPriority w:val="59"/>
    <w:rsid w:val="0081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5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2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ane.bauer@lfu.brandenburg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lbplaner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8B30-635B-4B6C-92BC-87A81284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Juliane</dc:creator>
  <cp:lastModifiedBy>Bauer, Juliane</cp:lastModifiedBy>
  <cp:revision>3</cp:revision>
  <dcterms:created xsi:type="dcterms:W3CDTF">2019-09-26T08:54:00Z</dcterms:created>
  <dcterms:modified xsi:type="dcterms:W3CDTF">2019-09-26T09:07:00Z</dcterms:modified>
</cp:coreProperties>
</file>